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5E" w:rsidRPr="00BD51AC" w:rsidRDefault="00BD51AC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noProof/>
          <w:sz w:val="24"/>
          <w:szCs w:val="24"/>
        </w:rPr>
        <w:t xml:space="preserve">Sources: </w:t>
      </w:r>
      <w:bookmarkStart w:id="0" w:name="_GoBack"/>
      <w:bookmarkEnd w:id="0"/>
    </w:p>
    <w:p w:rsidR="00A518BF" w:rsidRPr="00BD51AC" w:rsidRDefault="009B575E">
      <w:pPr>
        <w:rPr>
          <w:rFonts w:ascii="Calibri" w:hAnsi="Calibri" w:cs="Calibri"/>
          <w:sz w:val="24"/>
          <w:szCs w:val="24"/>
          <w:u w:val="single"/>
        </w:rPr>
      </w:pPr>
      <w:r w:rsidRPr="00BD51AC">
        <w:rPr>
          <w:rFonts w:ascii="Calibri" w:hAnsi="Calibri" w:cs="Calibri"/>
          <w:sz w:val="24"/>
          <w:szCs w:val="24"/>
          <w:u w:val="single"/>
        </w:rPr>
        <w:t xml:space="preserve">About FGM/C in the </w:t>
      </w:r>
      <w:r w:rsidR="00C1594D" w:rsidRPr="00BD51AC">
        <w:rPr>
          <w:rFonts w:ascii="Calibri" w:hAnsi="Calibri" w:cs="Calibri"/>
          <w:sz w:val="24"/>
          <w:szCs w:val="24"/>
          <w:u w:val="single"/>
        </w:rPr>
        <w:t>UK</w:t>
      </w:r>
    </w:p>
    <w:p w:rsidR="009B575E" w:rsidRPr="00BD51AC" w:rsidRDefault="009B575E" w:rsidP="009B575E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BD51AC">
        <w:rPr>
          <w:rFonts w:ascii="Calibri" w:hAnsi="Calibri" w:cs="Calibri"/>
          <w:b/>
          <w:noProof/>
          <w:sz w:val="24"/>
          <w:szCs w:val="24"/>
        </w:rPr>
        <w:t>Sheehan, E.</w:t>
      </w:r>
      <w:r w:rsidRPr="00BD51AC">
        <w:rPr>
          <w:rFonts w:ascii="Calibri" w:hAnsi="Calibri" w:cs="Calibri"/>
          <w:noProof/>
          <w:sz w:val="24"/>
          <w:szCs w:val="24"/>
        </w:rPr>
        <w:t xml:space="preserve"> (1981). Victorian Clitoridectomy: Isaac Baker Brown and His Harmless Operative Procedure . </w:t>
      </w:r>
      <w:r w:rsidRPr="00BD51AC">
        <w:rPr>
          <w:rFonts w:ascii="Calibri" w:hAnsi="Calibri" w:cs="Calibri"/>
          <w:i/>
          <w:iCs/>
          <w:noProof/>
          <w:sz w:val="24"/>
          <w:szCs w:val="24"/>
        </w:rPr>
        <w:t>Medical Anthropology Newsletter, Vol.12(4)</w:t>
      </w:r>
      <w:r w:rsidRPr="00BD51AC">
        <w:rPr>
          <w:rFonts w:ascii="Calibri" w:hAnsi="Calibri" w:cs="Calibri"/>
          <w:noProof/>
          <w:sz w:val="24"/>
          <w:szCs w:val="24"/>
        </w:rPr>
        <w:t>, 9-15.</w:t>
      </w:r>
    </w:p>
    <w:p w:rsidR="009B575E" w:rsidRPr="00BD51AC" w:rsidRDefault="00C1594D" w:rsidP="00C1594D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BD51AC">
        <w:rPr>
          <w:rFonts w:ascii="Calibri" w:hAnsi="Calibri" w:cs="Calibri"/>
          <w:b/>
          <w:noProof/>
          <w:sz w:val="24"/>
          <w:szCs w:val="24"/>
        </w:rPr>
        <w:t>Burrage, H</w:t>
      </w:r>
      <w:r w:rsidRPr="00BD51AC">
        <w:rPr>
          <w:rFonts w:ascii="Calibri" w:hAnsi="Calibri" w:cs="Calibri"/>
          <w:noProof/>
          <w:sz w:val="24"/>
          <w:szCs w:val="24"/>
        </w:rPr>
        <w:t xml:space="preserve">. (2016). </w:t>
      </w:r>
      <w:r w:rsidRPr="00BD51AC">
        <w:rPr>
          <w:rFonts w:ascii="Calibri" w:hAnsi="Calibri" w:cs="Calibri"/>
          <w:i/>
          <w:iCs/>
          <w:noProof/>
          <w:sz w:val="24"/>
          <w:szCs w:val="24"/>
        </w:rPr>
        <w:t>Eradicting Female Genital Mutilation: A UK Perspective.</w:t>
      </w:r>
      <w:r w:rsidRPr="00BD51AC">
        <w:rPr>
          <w:rFonts w:ascii="Calibri" w:hAnsi="Calibri" w:cs="Calibri"/>
          <w:noProof/>
          <w:sz w:val="24"/>
          <w:szCs w:val="24"/>
        </w:rPr>
        <w:t xml:space="preserve"> New York: Routledge.</w:t>
      </w:r>
    </w:p>
    <w:p w:rsidR="009B575E" w:rsidRPr="00BD51AC" w:rsidRDefault="00C1594D" w:rsidP="00C1594D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BD51AC">
        <w:rPr>
          <w:rFonts w:ascii="Calibri" w:hAnsi="Calibri" w:cs="Calibri"/>
          <w:b/>
          <w:noProof/>
          <w:sz w:val="24"/>
          <w:szCs w:val="24"/>
        </w:rPr>
        <w:t>Secretary of State for the Home Department</w:t>
      </w:r>
      <w:r w:rsidRPr="00BD51AC">
        <w:rPr>
          <w:rFonts w:ascii="Calibri" w:hAnsi="Calibri" w:cs="Calibri"/>
          <w:noProof/>
          <w:sz w:val="24"/>
          <w:szCs w:val="24"/>
        </w:rPr>
        <w:t xml:space="preserve">. (December 2016). </w:t>
      </w:r>
      <w:r w:rsidRPr="00BD51AC">
        <w:rPr>
          <w:rFonts w:ascii="Calibri" w:hAnsi="Calibri" w:cs="Calibri"/>
          <w:i/>
          <w:iCs/>
          <w:noProof/>
          <w:sz w:val="24"/>
          <w:szCs w:val="24"/>
        </w:rPr>
        <w:t>Female genital mutilation: abuse unchecked</w:t>
      </w:r>
      <w:r w:rsidRPr="00BD51AC">
        <w:rPr>
          <w:rFonts w:ascii="Calibri" w:hAnsi="Calibri" w:cs="Calibri"/>
          <w:noProof/>
          <w:sz w:val="24"/>
          <w:szCs w:val="24"/>
        </w:rPr>
        <w:t xml:space="preserve">. The Government's Response to the Ninth Report from the Home Affairs Select Committee Session 2016-17: </w:t>
      </w:r>
      <w:hyperlink w:history="1">
        <w:r w:rsidRPr="00BD51AC">
          <w:rPr>
            <w:rStyle w:val="Hyperlink"/>
            <w:rFonts w:ascii="Calibri" w:hAnsi="Calibri" w:cs="Calibri"/>
            <w:noProof/>
            <w:sz w:val="24"/>
            <w:szCs w:val="24"/>
          </w:rPr>
          <w:t>https://www.parlia ment.uk/documents/commons-committees/home-affairs/Govt-Response-FGM-abuse-unchecked.pdf</w:t>
        </w:r>
      </w:hyperlink>
    </w:p>
    <w:p w:rsidR="00C1594D" w:rsidRPr="00BD51AC" w:rsidRDefault="00C1594D" w:rsidP="00C1594D">
      <w:pPr>
        <w:pStyle w:val="NoSpacing"/>
        <w:numPr>
          <w:ilvl w:val="0"/>
          <w:numId w:val="1"/>
        </w:numPr>
        <w:jc w:val="both"/>
        <w:rPr>
          <w:rStyle w:val="Hyperlink"/>
          <w:rFonts w:ascii="Calibri" w:hAnsi="Calibri" w:cs="Calibri"/>
          <w:noProof/>
          <w:color w:val="auto"/>
          <w:sz w:val="24"/>
          <w:szCs w:val="24"/>
          <w:u w:val="none"/>
        </w:rPr>
      </w:pPr>
      <w:r w:rsidRPr="00BD51AC">
        <w:rPr>
          <w:rFonts w:ascii="Calibri" w:hAnsi="Calibri" w:cs="Calibri"/>
          <w:b/>
          <w:noProof/>
          <w:sz w:val="24"/>
          <w:szCs w:val="24"/>
        </w:rPr>
        <w:t>Bindel, J</w:t>
      </w:r>
      <w:r w:rsidRPr="00BD51AC">
        <w:rPr>
          <w:rFonts w:ascii="Calibri" w:hAnsi="Calibri" w:cs="Calibri"/>
          <w:noProof/>
          <w:sz w:val="24"/>
          <w:szCs w:val="24"/>
        </w:rPr>
        <w:t xml:space="preserve">. (2014). </w:t>
      </w:r>
      <w:r w:rsidRPr="00BD51AC">
        <w:rPr>
          <w:rFonts w:ascii="Calibri" w:hAnsi="Calibri" w:cs="Calibri"/>
          <w:i/>
          <w:iCs/>
          <w:noProof/>
          <w:sz w:val="24"/>
          <w:szCs w:val="24"/>
        </w:rPr>
        <w:t>An Unpunished Crime: The Lack of Prosecutions for Female Genital Mutilation in the UK.</w:t>
      </w:r>
      <w:r w:rsidRPr="00BD51AC">
        <w:rPr>
          <w:rFonts w:ascii="Calibri" w:hAnsi="Calibri" w:cs="Calibri"/>
          <w:noProof/>
          <w:sz w:val="24"/>
          <w:szCs w:val="24"/>
        </w:rPr>
        <w:t xml:space="preserve"> </w:t>
      </w:r>
      <w:hyperlink r:id="rId6" w:history="1">
        <w:r w:rsidRPr="00BD51AC">
          <w:rPr>
            <w:rStyle w:val="Hyperlink"/>
            <w:rFonts w:ascii="Calibri" w:hAnsi="Calibri" w:cs="Calibri"/>
            <w:noProof/>
            <w:sz w:val="24"/>
            <w:szCs w:val="24"/>
          </w:rPr>
          <w:t>http://www.justiceforfgmvictims.co.uk/the-report/</w:t>
        </w:r>
      </w:hyperlink>
    </w:p>
    <w:p w:rsidR="009B575E" w:rsidRPr="00BD51AC" w:rsidRDefault="009B575E" w:rsidP="009B575E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BD51AC">
        <w:rPr>
          <w:rFonts w:ascii="Calibri" w:hAnsi="Calibri" w:cs="Calibri"/>
          <w:b/>
          <w:noProof/>
          <w:sz w:val="24"/>
          <w:szCs w:val="24"/>
        </w:rPr>
        <w:t>Collis, H</w:t>
      </w:r>
      <w:r w:rsidRPr="00BD51AC">
        <w:rPr>
          <w:rFonts w:ascii="Calibri" w:hAnsi="Calibri" w:cs="Calibri"/>
          <w:noProof/>
          <w:sz w:val="24"/>
          <w:szCs w:val="24"/>
        </w:rPr>
        <w:t xml:space="preserve">. (2017, July 3). </w:t>
      </w:r>
      <w:r w:rsidRPr="00BD51AC">
        <w:rPr>
          <w:rFonts w:ascii="Calibri" w:hAnsi="Calibri" w:cs="Calibri"/>
          <w:i/>
          <w:iCs/>
          <w:noProof/>
          <w:sz w:val="24"/>
          <w:szCs w:val="24"/>
        </w:rPr>
        <w:t>Female genital mutilation cases rise in UK, but no prosecutions</w:t>
      </w:r>
      <w:r w:rsidRPr="00BD51AC">
        <w:rPr>
          <w:rFonts w:ascii="Calibri" w:hAnsi="Calibri" w:cs="Calibri"/>
          <w:noProof/>
          <w:sz w:val="24"/>
          <w:szCs w:val="24"/>
        </w:rPr>
        <w:t xml:space="preserve">. Politico: </w:t>
      </w:r>
      <w:hyperlink r:id="rId7" w:history="1">
        <w:r w:rsidRPr="00BD51AC">
          <w:rPr>
            <w:rStyle w:val="Hyperlink"/>
            <w:rFonts w:ascii="Calibri" w:hAnsi="Calibri" w:cs="Calibri"/>
            <w:noProof/>
            <w:sz w:val="24"/>
            <w:szCs w:val="24"/>
          </w:rPr>
          <w:t>http://www.politico.eu/article/female-genital-mutilation-cases-rise-in-uk-but no-prosecutions/</w:t>
        </w:r>
      </w:hyperlink>
    </w:p>
    <w:p w:rsidR="009B575E" w:rsidRPr="00BD51AC" w:rsidRDefault="009B575E" w:rsidP="009B575E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BD51AC">
        <w:rPr>
          <w:rFonts w:ascii="Calibri" w:hAnsi="Calibri" w:cs="Calibri"/>
          <w:b/>
          <w:noProof/>
          <w:sz w:val="24"/>
          <w:szCs w:val="24"/>
        </w:rPr>
        <w:t>The Government of the United Kingdom</w:t>
      </w:r>
      <w:r w:rsidRPr="00BD51AC">
        <w:rPr>
          <w:rFonts w:ascii="Calibri" w:hAnsi="Calibri" w:cs="Calibri"/>
          <w:noProof/>
          <w:sz w:val="24"/>
          <w:szCs w:val="24"/>
        </w:rPr>
        <w:t xml:space="preserve">. (n.d.). </w:t>
      </w:r>
      <w:r w:rsidRPr="00BD51AC">
        <w:rPr>
          <w:rFonts w:ascii="Calibri" w:hAnsi="Calibri" w:cs="Calibri"/>
          <w:i/>
          <w:iCs/>
          <w:noProof/>
          <w:sz w:val="24"/>
          <w:szCs w:val="24"/>
        </w:rPr>
        <w:t>Female genital mutilation: the case for a national action plan - Home Affairs Committee</w:t>
      </w:r>
      <w:r w:rsidRPr="00BD51AC">
        <w:rPr>
          <w:rFonts w:ascii="Calibri" w:hAnsi="Calibri" w:cs="Calibri"/>
          <w:noProof/>
          <w:sz w:val="24"/>
          <w:szCs w:val="24"/>
        </w:rPr>
        <w:t xml:space="preserve">. Available at: </w:t>
      </w:r>
      <w:hyperlink r:id="rId8" w:history="1">
        <w:r w:rsidR="00BD51AC" w:rsidRPr="00BD51AC">
          <w:rPr>
            <w:rStyle w:val="Hyperlink"/>
            <w:rFonts w:ascii="Calibri" w:hAnsi="Calibri" w:cs="Calibri"/>
            <w:noProof/>
            <w:sz w:val="24"/>
            <w:szCs w:val="24"/>
          </w:rPr>
          <w:t>https://publications.parliament.uk/pa/cm201415/cmselect/cmhaff/201/20105.htm</w:t>
        </w:r>
      </w:hyperlink>
    </w:p>
    <w:p w:rsidR="00BD51AC" w:rsidRPr="00BD51AC" w:rsidRDefault="00BD51AC" w:rsidP="00BD51AC">
      <w:pPr>
        <w:pStyle w:val="NoSpacing"/>
        <w:jc w:val="both"/>
        <w:rPr>
          <w:rFonts w:ascii="Calibri" w:hAnsi="Calibri" w:cs="Calibri"/>
          <w:sz w:val="24"/>
          <w:szCs w:val="24"/>
          <w:u w:val="single"/>
        </w:rPr>
      </w:pPr>
    </w:p>
    <w:p w:rsidR="00C1594D" w:rsidRPr="00BD51AC" w:rsidRDefault="00C1594D" w:rsidP="00BD51AC">
      <w:pPr>
        <w:pStyle w:val="NoSpacing"/>
        <w:jc w:val="both"/>
        <w:rPr>
          <w:rFonts w:ascii="Calibri" w:hAnsi="Calibri" w:cs="Calibri"/>
          <w:noProof/>
          <w:sz w:val="24"/>
          <w:szCs w:val="24"/>
        </w:rPr>
      </w:pPr>
      <w:r w:rsidRPr="00BD51AC">
        <w:rPr>
          <w:rFonts w:ascii="Calibri" w:hAnsi="Calibri" w:cs="Calibri"/>
          <w:sz w:val="24"/>
          <w:szCs w:val="24"/>
          <w:u w:val="single"/>
        </w:rPr>
        <w:t>On terminology</w:t>
      </w:r>
    </w:p>
    <w:p w:rsidR="009B575E" w:rsidRPr="00BD51AC" w:rsidRDefault="00C1594D" w:rsidP="00C1594D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BD51AC">
        <w:rPr>
          <w:rFonts w:ascii="Calibri" w:hAnsi="Calibri" w:cs="Calibri"/>
          <w:b/>
          <w:noProof/>
          <w:sz w:val="24"/>
          <w:szCs w:val="24"/>
        </w:rPr>
        <w:t>Ahmadu, F</w:t>
      </w:r>
      <w:r w:rsidRPr="00BD51AC">
        <w:rPr>
          <w:rFonts w:ascii="Calibri" w:hAnsi="Calibri" w:cs="Calibri"/>
          <w:noProof/>
          <w:sz w:val="24"/>
          <w:szCs w:val="24"/>
        </w:rPr>
        <w:t xml:space="preserve">. (n.d.). </w:t>
      </w:r>
      <w:r w:rsidRPr="00BD51AC">
        <w:rPr>
          <w:rFonts w:ascii="Calibri" w:hAnsi="Calibri" w:cs="Calibri"/>
          <w:i/>
          <w:iCs/>
          <w:noProof/>
          <w:sz w:val="24"/>
          <w:szCs w:val="24"/>
        </w:rPr>
        <w:t xml:space="preserve">Why the term female genital mutilation is ethno-centric, racist and sexist - let's get rid of it! </w:t>
      </w:r>
      <w:r w:rsidRPr="00BD51AC">
        <w:rPr>
          <w:rFonts w:ascii="Calibri" w:hAnsi="Calibri" w:cs="Calibri"/>
          <w:noProof/>
          <w:sz w:val="24"/>
          <w:szCs w:val="24"/>
        </w:rPr>
        <w:t xml:space="preserve">. Available at: </w:t>
      </w:r>
      <w:hyperlink r:id="rId9" w:history="1">
        <w:r w:rsidRPr="00BD51AC">
          <w:rPr>
            <w:rStyle w:val="Hyperlink"/>
            <w:rFonts w:ascii="Calibri" w:hAnsi="Calibri" w:cs="Calibri"/>
            <w:noProof/>
            <w:sz w:val="24"/>
            <w:szCs w:val="24"/>
          </w:rPr>
          <w:t>http://www.hystericalfeminisms.com/voices1 /2016/10/16/why-the-term-female-genital-mutilation-fgm-is-ethnocentric-racist-and-sexist-lets-get-rid-of-it</w:t>
        </w:r>
      </w:hyperlink>
    </w:p>
    <w:p w:rsidR="00C1594D" w:rsidRPr="00BD51AC" w:rsidRDefault="00C1594D" w:rsidP="00C1594D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BD51AC">
        <w:rPr>
          <w:rFonts w:ascii="Calibri" w:hAnsi="Calibri" w:cs="Calibri"/>
          <w:b/>
          <w:noProof/>
          <w:sz w:val="24"/>
          <w:szCs w:val="24"/>
        </w:rPr>
        <w:t>Ahmadu, F., &amp; Ali, N</w:t>
      </w:r>
      <w:r w:rsidRPr="00BD51AC">
        <w:rPr>
          <w:rFonts w:ascii="Calibri" w:hAnsi="Calibri" w:cs="Calibri"/>
          <w:noProof/>
          <w:sz w:val="24"/>
          <w:szCs w:val="24"/>
        </w:rPr>
        <w:t xml:space="preserve">. (2016, January 11). FGM Activists - Fuambai Ahmadu and Nimco Ali. </w:t>
      </w:r>
      <w:r w:rsidRPr="00BD51AC">
        <w:rPr>
          <w:rFonts w:ascii="Calibri" w:hAnsi="Calibri" w:cs="Calibri"/>
          <w:i/>
          <w:iCs/>
          <w:noProof/>
          <w:sz w:val="24"/>
          <w:szCs w:val="24"/>
        </w:rPr>
        <w:t xml:space="preserve">BBC's HARDTalk </w:t>
      </w:r>
      <w:r w:rsidRPr="00BD51AC">
        <w:rPr>
          <w:rFonts w:ascii="Calibri" w:hAnsi="Calibri" w:cs="Calibri"/>
          <w:noProof/>
          <w:sz w:val="24"/>
          <w:szCs w:val="24"/>
        </w:rPr>
        <w:t>. (S. Sackur, Interviewer)</w:t>
      </w:r>
    </w:p>
    <w:p w:rsidR="00C1594D" w:rsidRPr="00BD51AC" w:rsidRDefault="00C1594D">
      <w:pPr>
        <w:rPr>
          <w:rFonts w:ascii="Calibri" w:hAnsi="Calibri" w:cs="Calibri"/>
          <w:sz w:val="24"/>
          <w:szCs w:val="24"/>
          <w:lang w:val="en-US"/>
        </w:rPr>
      </w:pPr>
    </w:p>
    <w:p w:rsidR="00C1594D" w:rsidRPr="00BD51AC" w:rsidRDefault="00C1594D">
      <w:pPr>
        <w:rPr>
          <w:rFonts w:ascii="Calibri" w:hAnsi="Calibri" w:cs="Calibri"/>
          <w:sz w:val="24"/>
          <w:szCs w:val="24"/>
          <w:u w:val="single"/>
          <w:lang w:val="en-US"/>
        </w:rPr>
      </w:pPr>
      <w:r w:rsidRPr="00BD51AC">
        <w:rPr>
          <w:rFonts w:ascii="Calibri" w:hAnsi="Calibri" w:cs="Calibri"/>
          <w:sz w:val="24"/>
          <w:szCs w:val="24"/>
          <w:u w:val="single"/>
          <w:lang w:val="en-US"/>
        </w:rPr>
        <w:t>Religion &amp; FGM</w:t>
      </w:r>
      <w:r w:rsidR="009B575E" w:rsidRPr="00BD51AC">
        <w:rPr>
          <w:rFonts w:ascii="Calibri" w:hAnsi="Calibri" w:cs="Calibri"/>
          <w:sz w:val="24"/>
          <w:szCs w:val="24"/>
          <w:u w:val="single"/>
          <w:lang w:val="en-US"/>
        </w:rPr>
        <w:t>/C</w:t>
      </w:r>
    </w:p>
    <w:p w:rsidR="009B575E" w:rsidRPr="00BD51AC" w:rsidRDefault="00C1594D" w:rsidP="009B575E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BD51AC">
        <w:rPr>
          <w:rFonts w:ascii="Calibri" w:hAnsi="Calibri" w:cs="Calibri"/>
          <w:b/>
          <w:noProof/>
          <w:sz w:val="24"/>
          <w:szCs w:val="24"/>
        </w:rPr>
        <w:t>Ainslie, M.</w:t>
      </w:r>
      <w:r w:rsidRPr="00BD51AC">
        <w:rPr>
          <w:rFonts w:ascii="Calibri" w:hAnsi="Calibri" w:cs="Calibri"/>
          <w:noProof/>
          <w:sz w:val="24"/>
          <w:szCs w:val="24"/>
        </w:rPr>
        <w:t xml:space="preserve"> (2015). The 2009 Malaysian Female Circumcision Fatwa: State ownership of Islam and the current impasse. </w:t>
      </w:r>
      <w:r w:rsidRPr="00BD51AC">
        <w:rPr>
          <w:rFonts w:ascii="Calibri" w:hAnsi="Calibri" w:cs="Calibri"/>
          <w:i/>
          <w:iCs/>
          <w:noProof/>
          <w:sz w:val="24"/>
          <w:szCs w:val="24"/>
        </w:rPr>
        <w:t>Women's Studies International Forum, Vol.52(1)</w:t>
      </w:r>
      <w:r w:rsidRPr="00BD51AC">
        <w:rPr>
          <w:rFonts w:ascii="Calibri" w:hAnsi="Calibri" w:cs="Calibri"/>
          <w:noProof/>
          <w:sz w:val="24"/>
          <w:szCs w:val="24"/>
        </w:rPr>
        <w:t>, 1-9.</w:t>
      </w:r>
    </w:p>
    <w:p w:rsidR="00C1594D" w:rsidRPr="00BD51AC" w:rsidRDefault="00C1594D" w:rsidP="009B575E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BD51AC">
        <w:rPr>
          <w:rFonts w:ascii="Calibri" w:hAnsi="Calibri" w:cs="Calibri"/>
          <w:b/>
          <w:noProof/>
          <w:sz w:val="24"/>
          <w:szCs w:val="24"/>
        </w:rPr>
        <w:t>Asmani, I., &amp; Abdi, M</w:t>
      </w:r>
      <w:r w:rsidRPr="00BD51AC">
        <w:rPr>
          <w:rFonts w:ascii="Calibri" w:hAnsi="Calibri" w:cs="Calibri"/>
          <w:noProof/>
          <w:sz w:val="24"/>
          <w:szCs w:val="24"/>
        </w:rPr>
        <w:t xml:space="preserve">. (2008). </w:t>
      </w:r>
      <w:r w:rsidRPr="00BD51AC">
        <w:rPr>
          <w:rFonts w:ascii="Calibri" w:hAnsi="Calibri" w:cs="Calibri"/>
          <w:i/>
          <w:iCs/>
          <w:noProof/>
          <w:sz w:val="24"/>
          <w:szCs w:val="24"/>
        </w:rPr>
        <w:t>De-linking Female Genital Mutilation/Cutting from Islam.</w:t>
      </w:r>
      <w:r w:rsidRPr="00BD51AC">
        <w:rPr>
          <w:rFonts w:ascii="Calibri" w:hAnsi="Calibri" w:cs="Calibri"/>
          <w:noProof/>
          <w:sz w:val="24"/>
          <w:szCs w:val="24"/>
        </w:rPr>
        <w:t xml:space="preserve"> FRONTIERS Program: United States Agency for International Development (USAID).</w:t>
      </w:r>
    </w:p>
    <w:p w:rsidR="009B575E" w:rsidRPr="00BD51AC" w:rsidRDefault="009B575E" w:rsidP="009B575E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BD51AC">
        <w:rPr>
          <w:rFonts w:ascii="Calibri" w:hAnsi="Calibri" w:cs="Calibri"/>
          <w:b/>
          <w:noProof/>
          <w:sz w:val="24"/>
          <w:szCs w:val="24"/>
        </w:rPr>
        <w:t>El-Damanhoury, I</w:t>
      </w:r>
      <w:r w:rsidRPr="00BD51AC">
        <w:rPr>
          <w:rFonts w:ascii="Calibri" w:hAnsi="Calibri" w:cs="Calibri"/>
          <w:noProof/>
          <w:sz w:val="24"/>
          <w:szCs w:val="24"/>
        </w:rPr>
        <w:t xml:space="preserve">. (2013). The Jewish and Christian view on female genital. </w:t>
      </w:r>
      <w:r w:rsidRPr="00BD51AC">
        <w:rPr>
          <w:rFonts w:ascii="Calibri" w:hAnsi="Calibri" w:cs="Calibri"/>
          <w:i/>
          <w:iCs/>
          <w:noProof/>
          <w:sz w:val="24"/>
          <w:szCs w:val="24"/>
        </w:rPr>
        <w:t>African Journal of Urology: Pan African Urological Surgeons’ Association (19)</w:t>
      </w:r>
      <w:r w:rsidRPr="00BD51AC">
        <w:rPr>
          <w:rFonts w:ascii="Calibri" w:hAnsi="Calibri" w:cs="Calibri"/>
          <w:noProof/>
          <w:sz w:val="24"/>
          <w:szCs w:val="24"/>
        </w:rPr>
        <w:t>, 127-129.</w:t>
      </w:r>
    </w:p>
    <w:p w:rsidR="009B575E" w:rsidRPr="00BD51AC" w:rsidRDefault="009B575E" w:rsidP="009B575E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BD51AC">
        <w:rPr>
          <w:rFonts w:ascii="Calibri" w:hAnsi="Calibri" w:cs="Calibri"/>
          <w:b/>
          <w:noProof/>
          <w:sz w:val="24"/>
          <w:szCs w:val="24"/>
        </w:rPr>
        <w:t>Elseesy, W.</w:t>
      </w:r>
      <w:r w:rsidRPr="00BD51AC">
        <w:rPr>
          <w:rFonts w:ascii="Calibri" w:hAnsi="Calibri" w:cs="Calibri"/>
          <w:noProof/>
          <w:sz w:val="24"/>
          <w:szCs w:val="24"/>
        </w:rPr>
        <w:t xml:space="preserve"> (2014). Female Circumcision in Non-Muslim Females in Africa. </w:t>
      </w:r>
      <w:r w:rsidRPr="00BD51AC">
        <w:rPr>
          <w:rFonts w:ascii="Calibri" w:hAnsi="Calibri" w:cs="Calibri"/>
          <w:i/>
          <w:iCs/>
          <w:noProof/>
          <w:sz w:val="24"/>
          <w:szCs w:val="24"/>
        </w:rPr>
        <w:t>African Journal of Urology: Pan-African Urological Surgeon's Association (20)</w:t>
      </w:r>
      <w:r w:rsidRPr="00BD51AC">
        <w:rPr>
          <w:rFonts w:ascii="Calibri" w:hAnsi="Calibri" w:cs="Calibri"/>
          <w:noProof/>
          <w:sz w:val="24"/>
          <w:szCs w:val="24"/>
        </w:rPr>
        <w:t>, 102-103.</w:t>
      </w:r>
    </w:p>
    <w:p w:rsidR="009B575E" w:rsidRPr="00BD51AC" w:rsidRDefault="009B575E" w:rsidP="009B575E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BD51AC">
        <w:rPr>
          <w:rFonts w:ascii="Calibri" w:hAnsi="Calibri" w:cs="Calibri"/>
          <w:b/>
          <w:noProof/>
          <w:sz w:val="24"/>
          <w:szCs w:val="24"/>
        </w:rPr>
        <w:t>Feillard, A., &amp; Marcoes, L</w:t>
      </w:r>
      <w:r w:rsidRPr="00BD51AC">
        <w:rPr>
          <w:rFonts w:ascii="Calibri" w:hAnsi="Calibri" w:cs="Calibri"/>
          <w:noProof/>
          <w:sz w:val="24"/>
          <w:szCs w:val="24"/>
        </w:rPr>
        <w:t xml:space="preserve">. (1998). Female Circumcision in Indonesia: To "Islamize" in Ceremony or Secrecy. </w:t>
      </w:r>
      <w:r w:rsidRPr="00BD51AC">
        <w:rPr>
          <w:rFonts w:ascii="Calibri" w:hAnsi="Calibri" w:cs="Calibri"/>
          <w:noProof/>
          <w:sz w:val="24"/>
          <w:szCs w:val="24"/>
          <w:lang w:val="fr-CA"/>
        </w:rPr>
        <w:t xml:space="preserve">In </w:t>
      </w:r>
      <w:r w:rsidRPr="00BD51AC">
        <w:rPr>
          <w:rFonts w:ascii="Calibri" w:hAnsi="Calibri" w:cs="Calibri"/>
          <w:i/>
          <w:iCs/>
          <w:noProof/>
          <w:sz w:val="24"/>
          <w:szCs w:val="24"/>
          <w:lang w:val="fr-CA"/>
        </w:rPr>
        <w:t>L'horizon nousantarien. Melanges en hommage a Denys Lombard (Volume 1)</w:t>
      </w:r>
      <w:r w:rsidRPr="00BD51AC">
        <w:rPr>
          <w:rFonts w:ascii="Calibri" w:hAnsi="Calibri" w:cs="Calibri"/>
          <w:noProof/>
          <w:sz w:val="24"/>
          <w:szCs w:val="24"/>
          <w:lang w:val="fr-CA"/>
        </w:rPr>
        <w:t xml:space="preserve"> (pp. 337-367). </w:t>
      </w:r>
      <w:r w:rsidRPr="00BD51AC">
        <w:rPr>
          <w:rFonts w:ascii="Calibri" w:hAnsi="Calibri" w:cs="Calibri"/>
          <w:noProof/>
          <w:sz w:val="24"/>
          <w:szCs w:val="24"/>
        </w:rPr>
        <w:t>Archipel, Volume 56.</w:t>
      </w:r>
    </w:p>
    <w:p w:rsidR="009B575E" w:rsidRPr="00BD51AC" w:rsidRDefault="009B575E" w:rsidP="009B575E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BD51AC">
        <w:rPr>
          <w:rFonts w:ascii="Calibri" w:hAnsi="Calibri" w:cs="Calibri"/>
          <w:b/>
          <w:noProof/>
          <w:sz w:val="24"/>
          <w:szCs w:val="24"/>
        </w:rPr>
        <w:lastRenderedPageBreak/>
        <w:t>Hayford, S., &amp; Trinitapoli, J.</w:t>
      </w:r>
      <w:r w:rsidRPr="00BD51AC">
        <w:rPr>
          <w:rFonts w:ascii="Calibri" w:hAnsi="Calibri" w:cs="Calibri"/>
          <w:noProof/>
          <w:sz w:val="24"/>
          <w:szCs w:val="24"/>
        </w:rPr>
        <w:t xml:space="preserve"> (2011). Religious Differences in Female Genital Cutting: A Case Study from Burkina Faso. </w:t>
      </w:r>
      <w:r w:rsidRPr="00BD51AC">
        <w:rPr>
          <w:rFonts w:ascii="Calibri" w:hAnsi="Calibri" w:cs="Calibri"/>
          <w:i/>
          <w:iCs/>
          <w:noProof/>
          <w:sz w:val="24"/>
          <w:szCs w:val="24"/>
        </w:rPr>
        <w:t>Journal for the Scientific Study of Religion, Vol 50(2)</w:t>
      </w:r>
      <w:r w:rsidRPr="00BD51AC">
        <w:rPr>
          <w:rFonts w:ascii="Calibri" w:hAnsi="Calibri" w:cs="Calibri"/>
          <w:noProof/>
          <w:sz w:val="24"/>
          <w:szCs w:val="24"/>
        </w:rPr>
        <w:t>, 252-271.</w:t>
      </w:r>
    </w:p>
    <w:p w:rsidR="00C1594D" w:rsidRPr="00BD51AC" w:rsidRDefault="00BD51AC" w:rsidP="00BD51AC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BD51AC">
        <w:rPr>
          <w:rFonts w:ascii="Calibri" w:hAnsi="Calibri" w:cs="Calibri"/>
          <w:b/>
          <w:noProof/>
          <w:sz w:val="24"/>
          <w:szCs w:val="24"/>
        </w:rPr>
        <w:t>Von der Osten-Sacken, T., &amp; Uwer, T.</w:t>
      </w:r>
      <w:r w:rsidRPr="00BD51AC">
        <w:rPr>
          <w:rFonts w:ascii="Calibri" w:hAnsi="Calibri" w:cs="Calibri"/>
          <w:noProof/>
          <w:sz w:val="24"/>
          <w:szCs w:val="24"/>
        </w:rPr>
        <w:t xml:space="preserve"> (2007). Is Female Genital Mutilation an Islamic Problem? . </w:t>
      </w:r>
      <w:r w:rsidRPr="00BD51AC">
        <w:rPr>
          <w:rFonts w:ascii="Calibri" w:hAnsi="Calibri" w:cs="Calibri"/>
          <w:i/>
          <w:iCs/>
          <w:noProof/>
          <w:sz w:val="24"/>
          <w:szCs w:val="24"/>
        </w:rPr>
        <w:t>Middle East Quarterly</w:t>
      </w:r>
      <w:r w:rsidRPr="00BD51AC">
        <w:rPr>
          <w:rFonts w:ascii="Calibri" w:hAnsi="Calibri" w:cs="Calibri"/>
          <w:noProof/>
          <w:sz w:val="24"/>
          <w:szCs w:val="24"/>
        </w:rPr>
        <w:t>, 29-36.</w:t>
      </w:r>
    </w:p>
    <w:p w:rsidR="00BD51AC" w:rsidRPr="00BD51AC" w:rsidRDefault="00BD51AC" w:rsidP="00BD51AC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C1594D" w:rsidRPr="00BD51AC" w:rsidRDefault="009B575E">
      <w:pPr>
        <w:rPr>
          <w:rFonts w:ascii="Calibri" w:hAnsi="Calibri" w:cs="Calibri"/>
          <w:sz w:val="24"/>
          <w:szCs w:val="24"/>
          <w:u w:val="single"/>
          <w:lang w:val="en-US"/>
        </w:rPr>
      </w:pPr>
      <w:r w:rsidRPr="00BD51AC">
        <w:rPr>
          <w:rFonts w:ascii="Calibri" w:hAnsi="Calibri" w:cs="Calibri"/>
          <w:sz w:val="24"/>
          <w:szCs w:val="24"/>
          <w:u w:val="single"/>
          <w:lang w:val="en-US"/>
        </w:rPr>
        <w:t>Medical Consequences of FGM/C</w:t>
      </w:r>
    </w:p>
    <w:p w:rsidR="009B575E" w:rsidRPr="00BD51AC" w:rsidRDefault="00C1594D" w:rsidP="00C1594D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BD51AC">
        <w:rPr>
          <w:rFonts w:ascii="Calibri" w:hAnsi="Calibri" w:cs="Calibri"/>
          <w:b/>
          <w:noProof/>
          <w:sz w:val="24"/>
          <w:szCs w:val="24"/>
          <w:lang w:val="fr-CA"/>
        </w:rPr>
        <w:t xml:space="preserve">Andro, A., Cambois, E., &amp; Lesclingand, M. </w:t>
      </w:r>
      <w:r w:rsidRPr="00BD51AC">
        <w:rPr>
          <w:rFonts w:ascii="Calibri" w:hAnsi="Calibri" w:cs="Calibri"/>
          <w:noProof/>
          <w:sz w:val="24"/>
          <w:szCs w:val="24"/>
          <w:lang w:val="fr-CA"/>
        </w:rPr>
        <w:t xml:space="preserve">(2014). </w:t>
      </w:r>
      <w:r w:rsidRPr="00BD51AC">
        <w:rPr>
          <w:rFonts w:ascii="Calibri" w:hAnsi="Calibri" w:cs="Calibri"/>
          <w:noProof/>
          <w:sz w:val="24"/>
          <w:szCs w:val="24"/>
        </w:rPr>
        <w:t xml:space="preserve">Long-term Consequences of Female Genital Mutilation in a European Context: Self-perceived health of FGM women compared to non-FGM women. </w:t>
      </w:r>
      <w:r w:rsidRPr="00BD51AC">
        <w:rPr>
          <w:rFonts w:ascii="Calibri" w:hAnsi="Calibri" w:cs="Calibri"/>
          <w:i/>
          <w:iCs/>
          <w:noProof/>
          <w:sz w:val="24"/>
          <w:szCs w:val="24"/>
        </w:rPr>
        <w:t>Social Science &amp; Medicine, Vol.106</w:t>
      </w:r>
      <w:r w:rsidRPr="00BD51AC">
        <w:rPr>
          <w:rFonts w:ascii="Calibri" w:hAnsi="Calibri" w:cs="Calibri"/>
          <w:noProof/>
          <w:sz w:val="24"/>
          <w:szCs w:val="24"/>
        </w:rPr>
        <w:t>, 177-184.</w:t>
      </w:r>
    </w:p>
    <w:p w:rsidR="00C1594D" w:rsidRPr="00BD51AC" w:rsidRDefault="00C1594D" w:rsidP="00C1594D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BD51AC">
        <w:rPr>
          <w:rFonts w:ascii="Calibri" w:hAnsi="Calibri" w:cs="Calibri"/>
          <w:b/>
          <w:noProof/>
          <w:sz w:val="24"/>
          <w:szCs w:val="24"/>
          <w:lang w:val="fr-CA"/>
        </w:rPr>
        <w:t>Andro, A., Lesclingand, M., &amp; Cambois, E.</w:t>
      </w:r>
      <w:r w:rsidRPr="00BD51AC">
        <w:rPr>
          <w:rFonts w:ascii="Calibri" w:hAnsi="Calibri" w:cs="Calibri"/>
          <w:noProof/>
          <w:sz w:val="24"/>
          <w:szCs w:val="24"/>
          <w:lang w:val="fr-CA"/>
        </w:rPr>
        <w:t xml:space="preserve"> (2011). </w:t>
      </w:r>
      <w:r w:rsidRPr="00BD51AC">
        <w:rPr>
          <w:rFonts w:ascii="Calibri" w:hAnsi="Calibri" w:cs="Calibri"/>
          <w:noProof/>
          <w:sz w:val="24"/>
          <w:szCs w:val="24"/>
        </w:rPr>
        <w:t xml:space="preserve">Female Genital Mutilation (FGM) in France: Initial findings of survey on FGM and disability (Excision et Handicap, ExH). </w:t>
      </w:r>
      <w:r w:rsidRPr="00BD51AC">
        <w:rPr>
          <w:rFonts w:ascii="Calibri" w:hAnsi="Calibri" w:cs="Calibri"/>
          <w:i/>
          <w:iCs/>
          <w:noProof/>
          <w:sz w:val="24"/>
          <w:szCs w:val="24"/>
        </w:rPr>
        <w:t>Institut national d’études démographiques</w:t>
      </w:r>
      <w:r w:rsidRPr="00BD51AC">
        <w:rPr>
          <w:rFonts w:ascii="Calibri" w:hAnsi="Calibri" w:cs="Calibri"/>
          <w:noProof/>
          <w:sz w:val="24"/>
          <w:szCs w:val="24"/>
        </w:rPr>
        <w:t>, 1-3.</w:t>
      </w:r>
    </w:p>
    <w:p w:rsidR="00C1594D" w:rsidRPr="00BD51AC" w:rsidRDefault="00C1594D">
      <w:pPr>
        <w:rPr>
          <w:rFonts w:ascii="Calibri" w:hAnsi="Calibri" w:cs="Calibri"/>
          <w:sz w:val="24"/>
          <w:szCs w:val="24"/>
          <w:lang w:val="en-US"/>
        </w:rPr>
      </w:pPr>
    </w:p>
    <w:p w:rsidR="00C1594D" w:rsidRPr="00BD51AC" w:rsidRDefault="009B575E">
      <w:pPr>
        <w:rPr>
          <w:rFonts w:ascii="Calibri" w:hAnsi="Calibri" w:cs="Calibri"/>
          <w:sz w:val="24"/>
          <w:szCs w:val="24"/>
          <w:u w:val="single"/>
          <w:lang w:val="en-US"/>
        </w:rPr>
      </w:pPr>
      <w:r w:rsidRPr="00BD51AC">
        <w:rPr>
          <w:rFonts w:ascii="Calibri" w:hAnsi="Calibri" w:cs="Calibri"/>
          <w:sz w:val="24"/>
          <w:szCs w:val="24"/>
          <w:u w:val="single"/>
          <w:lang w:val="en-US"/>
        </w:rPr>
        <w:t>Patriarchy &amp; FGM/C</w:t>
      </w:r>
    </w:p>
    <w:p w:rsidR="00C1594D" w:rsidRPr="00BD51AC" w:rsidRDefault="00C1594D" w:rsidP="009B575E">
      <w:pPr>
        <w:pStyle w:val="NoSpacing"/>
        <w:numPr>
          <w:ilvl w:val="0"/>
          <w:numId w:val="1"/>
        </w:numPr>
        <w:jc w:val="both"/>
        <w:rPr>
          <w:rStyle w:val="Hyperlink"/>
          <w:rFonts w:ascii="Calibri" w:hAnsi="Calibri" w:cs="Calibri"/>
          <w:noProof/>
          <w:color w:val="auto"/>
          <w:sz w:val="24"/>
          <w:szCs w:val="24"/>
          <w:u w:val="none"/>
        </w:rPr>
      </w:pPr>
      <w:r w:rsidRPr="00BD51AC">
        <w:rPr>
          <w:rFonts w:ascii="Calibri" w:hAnsi="Calibri" w:cs="Calibri"/>
          <w:b/>
          <w:noProof/>
          <w:sz w:val="24"/>
          <w:szCs w:val="24"/>
        </w:rPr>
        <w:t>Burrage, H</w:t>
      </w:r>
      <w:r w:rsidRPr="00BD51AC">
        <w:rPr>
          <w:rFonts w:ascii="Calibri" w:hAnsi="Calibri" w:cs="Calibri"/>
          <w:noProof/>
          <w:sz w:val="24"/>
          <w:szCs w:val="24"/>
        </w:rPr>
        <w:t xml:space="preserve">. (2016, March 4). </w:t>
      </w:r>
      <w:r w:rsidRPr="00BD51AC">
        <w:rPr>
          <w:rFonts w:ascii="Calibri" w:hAnsi="Calibri" w:cs="Calibri"/>
          <w:i/>
          <w:iCs/>
          <w:noProof/>
          <w:sz w:val="24"/>
          <w:szCs w:val="24"/>
        </w:rPr>
        <w:t>Patriarchy Incarnate: The Horrifying Practice of Female Genital Mutilation</w:t>
      </w:r>
      <w:r w:rsidRPr="00BD51AC">
        <w:rPr>
          <w:rFonts w:ascii="Calibri" w:hAnsi="Calibri" w:cs="Calibri"/>
          <w:noProof/>
          <w:sz w:val="24"/>
          <w:szCs w:val="24"/>
        </w:rPr>
        <w:t xml:space="preserve">. London School of Hygiene &amp; Tropical Medicine: </w:t>
      </w:r>
      <w:hyperlink r:id="rId10" w:history="1">
        <w:r w:rsidRPr="00BD51AC">
          <w:rPr>
            <w:rStyle w:val="Hyperlink"/>
            <w:rFonts w:ascii="Calibri" w:hAnsi="Calibri" w:cs="Calibri"/>
            <w:noProof/>
            <w:sz w:val="24"/>
            <w:szCs w:val="24"/>
          </w:rPr>
          <w:t>http://resyst.lshtm.ac.uk/news-and-blogs/patriarchy-incarnate-horrifying-practice-female-genital-mutilation</w:t>
        </w:r>
      </w:hyperlink>
    </w:p>
    <w:p w:rsidR="009B575E" w:rsidRPr="00BD51AC" w:rsidRDefault="009B575E" w:rsidP="009B575E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BD51AC">
        <w:rPr>
          <w:rFonts w:ascii="Calibri" w:hAnsi="Calibri" w:cs="Calibri"/>
          <w:b/>
          <w:noProof/>
          <w:sz w:val="24"/>
          <w:szCs w:val="24"/>
        </w:rPr>
        <w:t>Monagan, S</w:t>
      </w:r>
      <w:r w:rsidRPr="00BD51AC">
        <w:rPr>
          <w:rFonts w:ascii="Calibri" w:hAnsi="Calibri" w:cs="Calibri"/>
          <w:noProof/>
          <w:sz w:val="24"/>
          <w:szCs w:val="24"/>
        </w:rPr>
        <w:t xml:space="preserve">. (2010). Patriarchy: Perpetuating the Practice of Female Genital Mutilation . </w:t>
      </w:r>
      <w:r w:rsidRPr="00BD51AC">
        <w:rPr>
          <w:rFonts w:ascii="Calibri" w:hAnsi="Calibri" w:cs="Calibri"/>
          <w:i/>
          <w:iCs/>
          <w:noProof/>
          <w:sz w:val="24"/>
          <w:szCs w:val="24"/>
        </w:rPr>
        <w:t>Journal of Alternative Perspectives in the Social Sciences, Vol.2(1)</w:t>
      </w:r>
      <w:r w:rsidRPr="00BD51AC">
        <w:rPr>
          <w:rFonts w:ascii="Calibri" w:hAnsi="Calibri" w:cs="Calibri"/>
          <w:noProof/>
          <w:sz w:val="24"/>
          <w:szCs w:val="24"/>
        </w:rPr>
        <w:t>, 160-181.</w:t>
      </w:r>
    </w:p>
    <w:p w:rsidR="00C1594D" w:rsidRPr="00BD51AC" w:rsidRDefault="00C1594D" w:rsidP="00BD51AC">
      <w:pPr>
        <w:pStyle w:val="NoSpacing"/>
        <w:jc w:val="both"/>
        <w:rPr>
          <w:rFonts w:ascii="Calibri" w:hAnsi="Calibri" w:cs="Calibri"/>
          <w:noProof/>
          <w:sz w:val="24"/>
          <w:szCs w:val="24"/>
        </w:rPr>
      </w:pPr>
    </w:p>
    <w:p w:rsidR="00C1594D" w:rsidRPr="00BD51AC" w:rsidRDefault="009B575E">
      <w:pPr>
        <w:rPr>
          <w:rFonts w:ascii="Calibri" w:hAnsi="Calibri" w:cs="Calibri"/>
          <w:sz w:val="24"/>
          <w:szCs w:val="24"/>
          <w:u w:val="single"/>
          <w:lang w:val="en-US"/>
        </w:rPr>
      </w:pPr>
      <w:r w:rsidRPr="00BD51AC">
        <w:rPr>
          <w:rFonts w:ascii="Calibri" w:hAnsi="Calibri" w:cs="Calibri"/>
          <w:sz w:val="24"/>
          <w:szCs w:val="24"/>
          <w:u w:val="single"/>
          <w:lang w:val="en-US"/>
        </w:rPr>
        <w:t xml:space="preserve">“Harm Reduction” &amp; the </w:t>
      </w:r>
      <w:r w:rsidR="00C1594D" w:rsidRPr="00BD51AC">
        <w:rPr>
          <w:rFonts w:ascii="Calibri" w:hAnsi="Calibri" w:cs="Calibri"/>
          <w:sz w:val="24"/>
          <w:szCs w:val="24"/>
          <w:u w:val="single"/>
          <w:lang w:val="en-US"/>
        </w:rPr>
        <w:t>Medicalization</w:t>
      </w:r>
      <w:r w:rsidRPr="00BD51AC">
        <w:rPr>
          <w:rFonts w:ascii="Calibri" w:hAnsi="Calibri" w:cs="Calibri"/>
          <w:sz w:val="24"/>
          <w:szCs w:val="24"/>
          <w:u w:val="single"/>
          <w:lang w:val="en-US"/>
        </w:rPr>
        <w:t xml:space="preserve"> of FGM/C</w:t>
      </w:r>
    </w:p>
    <w:p w:rsidR="009B575E" w:rsidRPr="00BD51AC" w:rsidRDefault="00C1594D" w:rsidP="009B575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BD51AC">
        <w:rPr>
          <w:rFonts w:ascii="Calibri" w:hAnsi="Calibri" w:cs="Calibri"/>
          <w:b/>
          <w:noProof/>
          <w:sz w:val="24"/>
          <w:szCs w:val="24"/>
        </w:rPr>
        <w:t xml:space="preserve">Dahlui, M; Wong, Y &amp; Choo W. </w:t>
      </w:r>
      <w:r w:rsidRPr="00BD51AC">
        <w:rPr>
          <w:rFonts w:ascii="Calibri" w:hAnsi="Calibri" w:cs="Calibri"/>
          <w:noProof/>
          <w:sz w:val="24"/>
          <w:szCs w:val="24"/>
        </w:rPr>
        <w:t xml:space="preserve">(2012). Female circumcision (FC) in Malaysia: Medicalization of a religious practice. </w:t>
      </w:r>
      <w:r w:rsidRPr="00BD51AC">
        <w:rPr>
          <w:rFonts w:ascii="Calibri" w:hAnsi="Calibri" w:cs="Calibri"/>
          <w:i/>
          <w:iCs/>
          <w:noProof/>
          <w:sz w:val="24"/>
          <w:szCs w:val="24"/>
        </w:rPr>
        <w:t>The International Journal of Behavioral Medicine</w:t>
      </w:r>
      <w:r w:rsidRPr="00BD51AC">
        <w:rPr>
          <w:rFonts w:ascii="Calibri" w:hAnsi="Calibri" w:cs="Calibri"/>
          <w:noProof/>
          <w:sz w:val="24"/>
          <w:szCs w:val="24"/>
        </w:rPr>
        <w:t>, 19</w:t>
      </w:r>
    </w:p>
    <w:p w:rsidR="009B575E" w:rsidRPr="00BD51AC" w:rsidRDefault="009B575E" w:rsidP="009B575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BD51AC">
        <w:rPr>
          <w:rFonts w:ascii="Calibri" w:hAnsi="Calibri" w:cs="Calibri"/>
          <w:b/>
          <w:noProof/>
          <w:sz w:val="24"/>
          <w:szCs w:val="24"/>
        </w:rPr>
        <w:t>Pearce, A., &amp; Bewley, S.</w:t>
      </w:r>
      <w:r w:rsidRPr="00BD51AC">
        <w:rPr>
          <w:rFonts w:ascii="Calibri" w:hAnsi="Calibri" w:cs="Calibri"/>
          <w:noProof/>
          <w:sz w:val="24"/>
          <w:szCs w:val="24"/>
        </w:rPr>
        <w:t xml:space="preserve"> (2013). Medicalization of Female Genital Mutilation: Harm Reduction or Unethical? </w:t>
      </w:r>
      <w:r w:rsidRPr="00BD51AC">
        <w:rPr>
          <w:rFonts w:ascii="Calibri" w:hAnsi="Calibri" w:cs="Calibri"/>
          <w:i/>
          <w:iCs/>
          <w:noProof/>
          <w:sz w:val="24"/>
          <w:szCs w:val="24"/>
        </w:rPr>
        <w:t>Obstetrics, Gynaecology and Reproductive Medicine, Vol.24(1)</w:t>
      </w:r>
      <w:r w:rsidRPr="00BD51AC">
        <w:rPr>
          <w:rFonts w:ascii="Calibri" w:hAnsi="Calibri" w:cs="Calibri"/>
          <w:noProof/>
          <w:sz w:val="24"/>
          <w:szCs w:val="24"/>
        </w:rPr>
        <w:t>, 29-30.</w:t>
      </w:r>
    </w:p>
    <w:p w:rsidR="009B575E" w:rsidRPr="00BD51AC" w:rsidRDefault="009B575E" w:rsidP="009B575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BD51AC">
        <w:rPr>
          <w:rFonts w:ascii="Calibri" w:hAnsi="Calibri" w:cs="Calibri"/>
          <w:b/>
          <w:noProof/>
          <w:sz w:val="24"/>
          <w:szCs w:val="24"/>
        </w:rPr>
        <w:t>Serour, G</w:t>
      </w:r>
      <w:r w:rsidRPr="00BD51AC">
        <w:rPr>
          <w:rFonts w:ascii="Calibri" w:hAnsi="Calibri" w:cs="Calibri"/>
          <w:noProof/>
          <w:sz w:val="24"/>
          <w:szCs w:val="24"/>
        </w:rPr>
        <w:t xml:space="preserve">. (2013). Medicalization of female genital mutilation/cutting. </w:t>
      </w:r>
      <w:r w:rsidRPr="00BD51AC">
        <w:rPr>
          <w:rFonts w:ascii="Calibri" w:hAnsi="Calibri" w:cs="Calibri"/>
          <w:i/>
          <w:iCs/>
          <w:noProof/>
          <w:sz w:val="24"/>
          <w:szCs w:val="24"/>
        </w:rPr>
        <w:t>African Journal of Urology, Vol.19(3)</w:t>
      </w:r>
      <w:r w:rsidRPr="00BD51AC">
        <w:rPr>
          <w:rFonts w:ascii="Calibri" w:hAnsi="Calibri" w:cs="Calibri"/>
          <w:noProof/>
          <w:sz w:val="24"/>
          <w:szCs w:val="24"/>
        </w:rPr>
        <w:t>, 145-149.</w:t>
      </w:r>
    </w:p>
    <w:p w:rsidR="009B575E" w:rsidRPr="00BD51AC" w:rsidRDefault="009B575E" w:rsidP="00BD51AC">
      <w:pPr>
        <w:rPr>
          <w:rFonts w:ascii="Calibri" w:hAnsi="Calibri" w:cs="Calibri"/>
          <w:noProof/>
          <w:sz w:val="24"/>
          <w:szCs w:val="24"/>
        </w:rPr>
      </w:pPr>
    </w:p>
    <w:p w:rsidR="00C1594D" w:rsidRPr="00BD51AC" w:rsidRDefault="009B575E">
      <w:pPr>
        <w:rPr>
          <w:rFonts w:ascii="Calibri" w:hAnsi="Calibri" w:cs="Calibri"/>
          <w:sz w:val="24"/>
          <w:szCs w:val="24"/>
          <w:u w:val="single"/>
          <w:lang w:val="en-US"/>
        </w:rPr>
      </w:pPr>
      <w:r w:rsidRPr="00BD51AC">
        <w:rPr>
          <w:rFonts w:ascii="Calibri" w:hAnsi="Calibri" w:cs="Calibri"/>
          <w:sz w:val="24"/>
          <w:szCs w:val="24"/>
          <w:u w:val="single"/>
          <w:lang w:val="en-US"/>
        </w:rPr>
        <w:t xml:space="preserve">Vaginal Cosmetic Surgeries </w:t>
      </w:r>
    </w:p>
    <w:p w:rsidR="009B575E" w:rsidRPr="00BD51AC" w:rsidRDefault="009B575E" w:rsidP="009B575E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BD51AC">
        <w:rPr>
          <w:rFonts w:ascii="Calibri" w:hAnsi="Calibri" w:cs="Calibri"/>
          <w:b/>
          <w:noProof/>
          <w:sz w:val="24"/>
          <w:szCs w:val="24"/>
        </w:rPr>
        <w:t>Oranges, C., Sisti, A., &amp; Sisti, G</w:t>
      </w:r>
      <w:r w:rsidRPr="00BD51AC">
        <w:rPr>
          <w:rFonts w:ascii="Calibri" w:hAnsi="Calibri" w:cs="Calibri"/>
          <w:noProof/>
          <w:sz w:val="24"/>
          <w:szCs w:val="24"/>
        </w:rPr>
        <w:t xml:space="preserve">. (2015). Labia Minora Reduction Techniques: A Comprehensive Literature Review. </w:t>
      </w:r>
      <w:r w:rsidRPr="00BD51AC">
        <w:rPr>
          <w:rFonts w:ascii="Calibri" w:hAnsi="Calibri" w:cs="Calibri"/>
          <w:i/>
          <w:iCs/>
          <w:noProof/>
          <w:sz w:val="24"/>
          <w:szCs w:val="24"/>
        </w:rPr>
        <w:t>Aesthetic Surgery Journal, Vol.35(4)</w:t>
      </w:r>
      <w:r w:rsidRPr="00BD51AC">
        <w:rPr>
          <w:rFonts w:ascii="Calibri" w:hAnsi="Calibri" w:cs="Calibri"/>
          <w:noProof/>
          <w:sz w:val="24"/>
          <w:szCs w:val="24"/>
        </w:rPr>
        <w:t>, 419–431</w:t>
      </w:r>
    </w:p>
    <w:p w:rsidR="009B575E" w:rsidRPr="00BD51AC" w:rsidRDefault="009B575E" w:rsidP="009B575E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BD51AC">
        <w:rPr>
          <w:rFonts w:ascii="Calibri" w:hAnsi="Calibri" w:cs="Calibri"/>
          <w:b/>
          <w:noProof/>
          <w:sz w:val="24"/>
          <w:szCs w:val="24"/>
        </w:rPr>
        <w:lastRenderedPageBreak/>
        <w:t>Shaw, D., Lefebvre, G., Bouchard, C., Shapiro, J., Blake, J., Allen, L., et al</w:t>
      </w:r>
      <w:r w:rsidRPr="00BD51AC">
        <w:rPr>
          <w:rFonts w:ascii="Calibri" w:hAnsi="Calibri" w:cs="Calibri"/>
          <w:noProof/>
          <w:sz w:val="24"/>
          <w:szCs w:val="24"/>
        </w:rPr>
        <w:t xml:space="preserve">. (2003). Female Genital Cosmetic Surgery. </w:t>
      </w:r>
      <w:r w:rsidRPr="00BD51AC">
        <w:rPr>
          <w:rFonts w:ascii="Calibri" w:hAnsi="Calibri" w:cs="Calibri"/>
          <w:i/>
          <w:iCs/>
          <w:noProof/>
          <w:sz w:val="24"/>
          <w:szCs w:val="24"/>
        </w:rPr>
        <w:t>Society of Obstetricians and Gynaecologists Policy Statement</w:t>
      </w:r>
      <w:r w:rsidRPr="00BD51AC">
        <w:rPr>
          <w:rFonts w:ascii="Calibri" w:hAnsi="Calibri" w:cs="Calibri"/>
          <w:noProof/>
          <w:sz w:val="24"/>
          <w:szCs w:val="24"/>
        </w:rPr>
        <w:t>, 1-5.</w:t>
      </w:r>
    </w:p>
    <w:p w:rsidR="00BD51AC" w:rsidRPr="00BD51AC" w:rsidRDefault="00BD51AC" w:rsidP="00BD51AC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BD51AC">
        <w:rPr>
          <w:rFonts w:ascii="Calibri" w:hAnsi="Calibri" w:cs="Calibri"/>
          <w:b/>
          <w:noProof/>
          <w:sz w:val="24"/>
          <w:szCs w:val="24"/>
          <w:lang w:val="fr-CA"/>
        </w:rPr>
        <w:t>Veale, D., Eshkevari, E., Ellison, N., Costa, A., Robinson, D., Kavouni, A., et al.</w:t>
      </w:r>
      <w:r w:rsidRPr="00BD51AC">
        <w:rPr>
          <w:rFonts w:ascii="Calibri" w:hAnsi="Calibri" w:cs="Calibri"/>
          <w:noProof/>
          <w:sz w:val="24"/>
          <w:szCs w:val="24"/>
          <w:lang w:val="fr-CA"/>
        </w:rPr>
        <w:t xml:space="preserve"> </w:t>
      </w:r>
      <w:r w:rsidRPr="00BD51AC">
        <w:rPr>
          <w:rFonts w:ascii="Calibri" w:hAnsi="Calibri" w:cs="Calibri"/>
          <w:noProof/>
          <w:sz w:val="24"/>
          <w:szCs w:val="24"/>
        </w:rPr>
        <w:t xml:space="preserve">(2014). A comparison of risk factors for women seeking labiaplasty compared to those not seeking labiaplasty. </w:t>
      </w:r>
      <w:r w:rsidRPr="00BD51AC">
        <w:rPr>
          <w:rFonts w:ascii="Calibri" w:hAnsi="Calibri" w:cs="Calibri"/>
          <w:i/>
          <w:iCs/>
          <w:noProof/>
          <w:sz w:val="24"/>
          <w:szCs w:val="24"/>
        </w:rPr>
        <w:t>Sicence Direct: Body Image, Vol.11</w:t>
      </w:r>
      <w:r w:rsidRPr="00BD51AC">
        <w:rPr>
          <w:rFonts w:ascii="Calibri" w:hAnsi="Calibri" w:cs="Calibri"/>
          <w:noProof/>
          <w:sz w:val="24"/>
          <w:szCs w:val="24"/>
        </w:rPr>
        <w:t>, 57-62.</w:t>
      </w:r>
    </w:p>
    <w:p w:rsidR="009B575E" w:rsidRPr="00BD51AC" w:rsidRDefault="009B575E" w:rsidP="009B575E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noProof/>
          <w:sz w:val="24"/>
          <w:szCs w:val="24"/>
        </w:rPr>
      </w:pPr>
    </w:p>
    <w:p w:rsidR="009B575E" w:rsidRPr="00BD51AC" w:rsidRDefault="009B575E">
      <w:pPr>
        <w:rPr>
          <w:rFonts w:ascii="Calibri" w:hAnsi="Calibri" w:cs="Calibri"/>
          <w:sz w:val="24"/>
          <w:szCs w:val="24"/>
          <w:lang w:val="en-US"/>
        </w:rPr>
      </w:pPr>
    </w:p>
    <w:sectPr w:rsidR="009B575E" w:rsidRPr="00BD51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45F05"/>
    <w:multiLevelType w:val="hybridMultilevel"/>
    <w:tmpl w:val="F5BCDBB4"/>
    <w:lvl w:ilvl="0" w:tplc="927ABF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4D"/>
    <w:rsid w:val="00234B03"/>
    <w:rsid w:val="009B575E"/>
    <w:rsid w:val="00A518BF"/>
    <w:rsid w:val="00BD51AC"/>
    <w:rsid w:val="00C1594D"/>
    <w:rsid w:val="00F7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594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1594D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159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594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1594D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159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parliament.uk/pa/cm201415/cmselect/cmhaff/201/20105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litico.eu/article/female-genital-mutilation-cases-rise-in-uk-but%20no-prosecu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iceforfgmvictims.co.uk/the-repor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syst.lshtm.ac.uk/news-and-blogs/patriarchy-incarnate-horrifying-practice-female-genital-mutil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stericalfeminisms.com/voices1%20/2016/10/16/why-the-term-female-genital-mutilation-fgm-is-ethnocentric-racist-and-sexist-lets-get-rid-of-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 Boduel</dc:creator>
  <cp:lastModifiedBy>Chantelle Boduel</cp:lastModifiedBy>
  <cp:revision>2</cp:revision>
  <dcterms:created xsi:type="dcterms:W3CDTF">2017-08-28T10:33:00Z</dcterms:created>
  <dcterms:modified xsi:type="dcterms:W3CDTF">2017-08-28T10:33:00Z</dcterms:modified>
</cp:coreProperties>
</file>